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Powiązanie pomiędzy wyposażeniem biura a wydajnością pracy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Wydajność pracowników może zależeć od ich środowiska pracy. Firmy powinny zapewnić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swoim pracownikom odpowiednie wyposażenie takie jak komputery, artykuły papiernicze,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tablice suchościeralne itp., aby poprawić wydajność swojego zespołu.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Środowisko pracy ma bezpośredni wpływ na wydajność pracowników oraz ich nastawienie do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pracy (areasq.co.uk,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WHAT IMPACT DOES THE WORKING ENVIRONMENT HAVE ON</w:t>
        </w:r>
      </w:hyperlink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PRODUCTIVITY</w:t>
        </w:r>
      </w:hyperlink>
      <w:r>
        <w:rPr>
          <w:rFonts w:ascii="calibri" w:hAnsi="calibri" w:eastAsia="calibri" w:cs="calibri"/>
          <w:sz w:val="24"/>
          <w:szCs w:val="24"/>
        </w:rPr>
        <w:t xml:space="preserve">? 2013). Jeśli pracownicy są zadowoleni i zdrowi, wówczas rzadziej korzystają 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zwolnień lekarskich. Dobre środowisko pracy nie tylko poprawia wydajność pracowników, ale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również korzystnie wpływa na siłę roboczą w danym kraju. Presja globalizacji spowodowała, że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krajom europejskim bardzo zależy na realizacji obu tych celów (Nordycka Rada Ministrów,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WORKING ENVIRONMENT AND PRODUCTIVITY</w:t>
        </w:r>
      </w:hyperlink>
      <w:r>
        <w:rPr>
          <w:rFonts w:ascii="calibri" w:hAnsi="calibri" w:eastAsia="calibri" w:cs="calibri"/>
          <w:sz w:val="24"/>
          <w:szCs w:val="24"/>
        </w:rPr>
        <w:t xml:space="preserve">, 2014). Meble stosowane w biurach oraz ich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wyposażenie udostępnione pracownikom ma ogromne znaczenie dla efektywności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Poniżej zaprezentowano kilka ważnych elementów, które każda firma powinna zapewnić swoim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pracownikom: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Artykuły papiernicze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Zapisywanie pomaga ludziom lepiej zapamiętywać (Dustin Wax,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WRITING AND REMEMBERING:</w:t>
        </w:r>
      </w:hyperlink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WHY WE REMEMBER WHAT WE WRITE</w:t>
        </w:r>
      </w:hyperlink>
      <w:r>
        <w:rPr>
          <w:rFonts w:ascii="calibri" w:hAnsi="calibri" w:eastAsia="calibri" w:cs="calibri"/>
          <w:sz w:val="24"/>
          <w:szCs w:val="24"/>
        </w:rPr>
        <w:t xml:space="preserve">, 2007). Z tego powodu, również w erze cyfryzacji,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obecność artykułów papierniczych w każdym biurze jest niezbędna. Pracownicy powinni mieć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dostęp do papieru, długopisów, ołówków i innych artykułów tego typu, tak aby mogli ich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używać do sporządzania notatek podczas spotkań, notowania ważnych poleceń oraz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zapisywania pomysłów. Artykuły papiernicze takie jak spinacze, zszywacze i dziurkacze mogą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ułatwić pracownikom zachowanie ładu w dokumentach papierowych.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Komputery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Pracownicy powinni mieć do dyspozycji komputery z aktualnym oprogramowaniem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umożliwiające im wykonywanie obowiązków zawodowych, na przykład komputer używany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przez grafika powinien mieć lepsze parametry niż taki używany głównie do pracy z arkuszami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kalkulacyjnymi. Komputery, które nie są w stanie obsłużyć wykonywanych na nich zadań, będą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się zawieszać i mieć awarie, co może skutkować utratą czasu i wyników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Drukarka i kopiarka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Zdarza się, że pracownicy muszą drukować dokumenty do celów referencyjnych lub informacje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umieszczenia na tablicy ogłoszeń. Odczytywanie tekstu na głos z wydruku jest skuteczną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metodą wyszukiwania błędów w tekście. Pracownicy czasami drukują pliki na spotkania. Aby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ułatwić im pracę, firmy powinny zadbać o zapewnienie im dostępu do drukarek i kopiarek.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Tablice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Białe tablice doskonale sprawdzają się w salach konferencyjnych i innych pomieszczeniach,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gdzie odbywają się spotkania.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Tablica magnetyczna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może posłużyć podczas spotkania do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zapisywania ważnych kwestii lub jako tablica ogłoszeń.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Tablica szklana magnetyczna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umieszczona przy wejściu do firmy umożliwia zaprezentowanie aktualnych informacji dla gości.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Również można tam zamieścić powitanie dla odwiedzających lub wskazówki, jak trafić do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poszczególnych sali konferencyjnych. Jedną z firm posiadających w ofercie tego typu tablice jest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AJ Produkty.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areasq.co.uk/news-knowledge/impact-working-environment-productivity" TargetMode="External"/><Relationship Id="rId8" Type="http://schemas.openxmlformats.org/officeDocument/2006/relationships/hyperlink" Target="http://www.cabiweb.dk/media/730742/working-environment-and-productivity.pdf" TargetMode="External"/><Relationship Id="rId9" Type="http://schemas.openxmlformats.org/officeDocument/2006/relationships/hyperlink" Target="http://www.lifehack.org/articles/featured/writing-and-remembering-why-we-remember-what-we-write.html" TargetMode="External"/><Relationship Id="rId10" Type="http://schemas.openxmlformats.org/officeDocument/2006/relationships/hyperlink" Target="http://www.ajprodukty.pl/prezentacje/tablice-suchoscieralne/6206236.wf" TargetMode="External"/><Relationship Id="rId11" Type="http://schemas.openxmlformats.org/officeDocument/2006/relationships/hyperlink" Target="http://www.ajprodukty.pl/prezentacje/tablice-suchoscieralne/mobilna-tablica-szklana-suchoscieralna/6206236-7418714.w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2026-08-27T13:58:18+02:00</dcterms:created>
  <dcterms:modified xsi:type="dcterms:W3CDTF">2026-08-27T13:58:18+02:00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