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3 proste sposoby na zwiększenie produktywności w biurze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Ludzie spędzają wiele czasu w pracy. Wielogodzinna rozłąka z najbliższymi oraz ciągły stres mogą być zbyt wielkim obciążeniem dla niektórych pracowników, powodując u nich napięcie i kłopoty ze zdrowiem. Innym elementem zniechęcającym do miejsca pracy jest panująca w nim niewygoda, która dodatkowo zmniejsza wydajność załogi. Przyczyną rezygnacji z pracy może też być kiepski menedżer. Powyższe czynniki mogą bardzo negatywnie wpłynąć na przedsiębiorstwo. Poniżej zaprezentowano trzy rozwiązania, które umożliwiają uniknięcie takich konsekwencji oraz zwiększenie wydajności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Nieco zabawy</w:t>
      </w:r>
    </w:p>
    <w:p>
      <w:r>
        <w:rPr>
          <w:rFonts w:ascii="calibri" w:hAnsi="calibri" w:eastAsia="calibri" w:cs="calibri"/>
          <w:sz w:val="24"/>
          <w:szCs w:val="24"/>
        </w:rPr>
        <w:t xml:space="preserve">Idealny pod względem produktywności dzień roboczy pracownika oznacza jego wielogodzinny</w:t>
      </w:r>
    </w:p>
    <w:p>
      <w:r>
        <w:rPr>
          <w:rFonts w:ascii="calibri" w:hAnsi="calibri" w:eastAsia="calibri" w:cs="calibri"/>
          <w:sz w:val="24"/>
          <w:szCs w:val="24"/>
        </w:rPr>
        <w:t xml:space="preserve">wysiłek. Jednak zaglądanie na strony mediów społecznościowych, przerwy oraz długotrwałe</w:t>
      </w:r>
    </w:p>
    <w:p>
      <w:r>
        <w:rPr>
          <w:rFonts w:ascii="calibri" w:hAnsi="calibri" w:eastAsia="calibri" w:cs="calibri"/>
          <w:sz w:val="24"/>
          <w:szCs w:val="24"/>
        </w:rPr>
        <w:t xml:space="preserve">wpatrywanie się w ekran komputera bez większego zainteresowania może być przyczyną</w:t>
      </w:r>
    </w:p>
    <w:p>
      <w:r>
        <w:rPr>
          <w:rFonts w:ascii="calibri" w:hAnsi="calibri" w:eastAsia="calibri" w:cs="calibri"/>
          <w:sz w:val="24"/>
          <w:szCs w:val="24"/>
        </w:rPr>
        <w:t xml:space="preserve">porażki w osiągnięciu wyznaczonych celów. Aby zaangażować pracowników, menedżerowie</w:t>
      </w:r>
    </w:p>
    <w:p>
      <w:r>
        <w:rPr>
          <w:rFonts w:ascii="calibri" w:hAnsi="calibri" w:eastAsia="calibri" w:cs="calibri"/>
          <w:sz w:val="24"/>
          <w:szCs w:val="24"/>
        </w:rPr>
        <w:t xml:space="preserve">mogą zaproponować codziennie np. 15 minut (lub nieco więcej) zabawy – zagranie w grę.</w:t>
      </w:r>
    </w:p>
    <w:p>
      <w:r>
        <w:rPr>
          <w:rFonts w:ascii="calibri" w:hAnsi="calibri" w:eastAsia="calibri" w:cs="calibri"/>
          <w:sz w:val="24"/>
          <w:szCs w:val="24"/>
        </w:rPr>
        <w:t xml:space="preserve">Rodzaj gry nie ma znaczenia – mogą to być chociażby kalambury. Taka chwila rozluźnienia ma</w:t>
      </w:r>
    </w:p>
    <w:p>
      <w:r>
        <w:rPr>
          <w:rFonts w:ascii="calibri" w:hAnsi="calibri" w:eastAsia="calibri" w:cs="calibri"/>
          <w:sz w:val="24"/>
          <w:szCs w:val="24"/>
        </w:rPr>
        <w:t xml:space="preserve">też inną zaletę – integruje pracowników. Zintegrowanie zespołu i nawiązanie pomiędzy nimi</w:t>
      </w:r>
    </w:p>
    <w:p>
      <w:r>
        <w:rPr>
          <w:rFonts w:ascii="calibri" w:hAnsi="calibri" w:eastAsia="calibri" w:cs="calibri"/>
          <w:sz w:val="24"/>
          <w:szCs w:val="24"/>
        </w:rPr>
        <w:t xml:space="preserve">więzi może znacząco zwiększyć motywację wśród pracowników, która przełoży się na ich</w:t>
      </w:r>
    </w:p>
    <w:p>
      <w:r>
        <w:rPr>
          <w:rFonts w:ascii="calibri" w:hAnsi="calibri" w:eastAsia="calibri" w:cs="calibri"/>
          <w:sz w:val="24"/>
          <w:szCs w:val="24"/>
        </w:rPr>
        <w:t xml:space="preserve">większe zaangażowanie w pracę i co z tym się wiąże – produktywność.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Wygoda w miejscu pracy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Badania pokazują, że choroby zawodowe mogą kosztować państwa członkowskie UE od 2,6%</w:t>
      </w:r>
    </w:p>
    <w:p>
      <w:r>
        <w:rPr>
          <w:rFonts w:ascii="calibri" w:hAnsi="calibri" w:eastAsia="calibri" w:cs="calibri"/>
          <w:sz w:val="24"/>
          <w:szCs w:val="24"/>
        </w:rPr>
        <w:t xml:space="preserve">do 3,8% ich PKB (The Economist, OUT OF OFFICE AN OVERVIEW OF WORKPLACE ABSEINTEEISM</w:t>
      </w:r>
    </w:p>
    <w:p>
      <w:r>
        <w:rPr>
          <w:rFonts w:ascii="calibri" w:hAnsi="calibri" w:eastAsia="calibri" w:cs="calibri"/>
          <w:sz w:val="24"/>
          <w:szCs w:val="24"/>
        </w:rPr>
        <w:t xml:space="preserve">IN EUROPE, 2014). Firmy mogą zapobiegać występowaniu u pracowników takich chorób</w:t>
      </w:r>
    </w:p>
    <w:p>
      <w:r>
        <w:rPr>
          <w:rFonts w:ascii="calibri" w:hAnsi="calibri" w:eastAsia="calibri" w:cs="calibri"/>
          <w:sz w:val="24"/>
          <w:szCs w:val="24"/>
        </w:rPr>
        <w:t xml:space="preserve">zawodowych jak bóle pleców, głowy, ramion czy mięśni, inwestując w wygodne wyposażenie</w:t>
      </w:r>
    </w:p>
    <w:p>
      <w:r>
        <w:rPr>
          <w:rFonts w:ascii="calibri" w:hAnsi="calibri" w:eastAsia="calibri" w:cs="calibri"/>
          <w:sz w:val="24"/>
          <w:szCs w:val="24"/>
        </w:rPr>
        <w:t xml:space="preserve">wnętrz roboczych. Można to zrobić bez konieczności inwestowania w skomplikowane czy drogie</w:t>
      </w:r>
    </w:p>
    <w:p>
      <w:r>
        <w:rPr>
          <w:rFonts w:ascii="calibri" w:hAnsi="calibri" w:eastAsia="calibri" w:cs="calibri"/>
          <w:sz w:val="24"/>
          <w:szCs w:val="24"/>
        </w:rPr>
        <w:t xml:space="preserve">meble.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Ergonomiczne biurka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dają możliwość ręcznej lub elektrycznej regulacji do potrzeb pracownika.</w:t>
      </w:r>
    </w:p>
    <w:p>
      <w:r>
        <w:rPr>
          <w:rFonts w:ascii="calibri" w:hAnsi="calibri" w:eastAsia="calibri" w:cs="calibri"/>
          <w:sz w:val="24"/>
          <w:szCs w:val="24"/>
        </w:rPr>
        <w:t xml:space="preserve">Tego typu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biurka</w:t>
        </w:r>
      </w:hyperlink>
      <w:r>
        <w:rPr>
          <w:rFonts w:ascii="calibri" w:hAnsi="calibri" w:eastAsia="calibri" w:cs="calibri"/>
          <w:sz w:val="24"/>
          <w:szCs w:val="24"/>
        </w:rPr>
        <w:t xml:space="preserve"> ułatwiają siedzenie w wygodnej pozycji, co z kolei przekłada się na większą</w:t>
      </w:r>
    </w:p>
    <w:p>
      <w:r>
        <w:rPr>
          <w:rFonts w:ascii="calibri" w:hAnsi="calibri" w:eastAsia="calibri" w:cs="calibri"/>
          <w:sz w:val="24"/>
          <w:szCs w:val="24"/>
        </w:rPr>
        <w:t xml:space="preserve">produktywność przedsiębiorstwa. Wózki biurowe wyposażone w wiele półek mogą usprawnić</w:t>
      </w:r>
    </w:p>
    <w:p>
      <w:r>
        <w:rPr>
          <w:rFonts w:ascii="calibri" w:hAnsi="calibri" w:eastAsia="calibri" w:cs="calibri"/>
          <w:sz w:val="24"/>
          <w:szCs w:val="24"/>
        </w:rPr>
        <w:t xml:space="preserve">przewożenie z miejsca na miejsce ciężkich dokumentów. Takie wyposażenie biur nie musi być</w:t>
      </w:r>
    </w:p>
    <w:p>
      <w:r>
        <w:rPr>
          <w:rFonts w:ascii="calibri" w:hAnsi="calibri" w:eastAsia="calibri" w:cs="calibri"/>
          <w:sz w:val="24"/>
          <w:szCs w:val="24"/>
        </w:rPr>
        <w:t xml:space="preserve">kosztowne, jednak może pomóc pracownikom zachować zdrowie i ograniczyć wydatki na usługi</w:t>
      </w:r>
    </w:p>
    <w:p>
      <w:r>
        <w:rPr>
          <w:rFonts w:ascii="calibri" w:hAnsi="calibri" w:eastAsia="calibri" w:cs="calibri"/>
          <w:sz w:val="24"/>
          <w:szCs w:val="24"/>
        </w:rPr>
        <w:t xml:space="preserve">medyczne w przyszłości.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Dobry szef</w:t>
      </w:r>
    </w:p>
    <w:p>
      <w:r>
        <w:rPr>
          <w:rFonts w:ascii="calibri" w:hAnsi="calibri" w:eastAsia="calibri" w:cs="calibri"/>
          <w:sz w:val="24"/>
          <w:szCs w:val="24"/>
        </w:rPr>
        <w:t xml:space="preserve">Prawie jedna czwarta pracowników w Wielkiej Brytanii (22%) rezygnuje z pracy ze względu na</w:t>
      </w:r>
    </w:p>
    <w:p>
      <w:r>
        <w:rPr>
          <w:rFonts w:ascii="calibri" w:hAnsi="calibri" w:eastAsia="calibri" w:cs="calibri"/>
          <w:sz w:val="24"/>
          <w:szCs w:val="24"/>
        </w:rPr>
        <w:t xml:space="preserve">brak wiary we własnego przełożonego. Kolejnym częstym powodem odejścia z pracy jest</w:t>
      </w:r>
    </w:p>
    <w:p>
      <w:r>
        <w:rPr>
          <w:rFonts w:ascii="calibri" w:hAnsi="calibri" w:eastAsia="calibri" w:cs="calibri"/>
          <w:sz w:val="24"/>
          <w:szCs w:val="24"/>
        </w:rPr>
        <w:t xml:space="preserve">poczucie niedocenienia (19%) oraz niski poziom motywacji (19%) (Career Savvy, WHY DO</w:t>
      </w:r>
    </w:p>
    <w:p>
      <w:r>
        <w:rPr>
          <w:rFonts w:ascii="calibri" w:hAnsi="calibri" w:eastAsia="calibri" w:cs="calibri"/>
          <w:sz w:val="24"/>
          <w:szCs w:val="24"/>
        </w:rPr>
        <w:t xml:space="preserve">PEOPLE QUIT THEIR JOBS? NEW SURVEY REVEALS ALL,2013). Innymi słowy, może się zdarzyć, że</w:t>
      </w:r>
    </w:p>
    <w:p>
      <w:r>
        <w:rPr>
          <w:rFonts w:ascii="calibri" w:hAnsi="calibri" w:eastAsia="calibri" w:cs="calibri"/>
          <w:sz w:val="24"/>
          <w:szCs w:val="24"/>
        </w:rPr>
        <w:t xml:space="preserve">pracownicy nie odchodzą z pracy ze względu na niechęć do firmy tylko z powodu problemów ze</w:t>
      </w:r>
    </w:p>
    <w:p>
      <w:r>
        <w:rPr>
          <w:rFonts w:ascii="calibri" w:hAnsi="calibri" w:eastAsia="calibri" w:cs="calibri"/>
          <w:sz w:val="24"/>
          <w:szCs w:val="24"/>
        </w:rPr>
        <w:t xml:space="preserve">swoimi przełożonymi.</w:t>
      </w:r>
    </w:p>
    <w:p>
      <w:r>
        <w:rPr>
          <w:rFonts w:ascii="calibri" w:hAnsi="calibri" w:eastAsia="calibri" w:cs="calibri"/>
          <w:sz w:val="24"/>
          <w:szCs w:val="24"/>
        </w:rPr>
        <w:t xml:space="preserve">Dobry szef nie powinien być egoistą, powinien uczciwie traktować innych oraz pozwolić</w:t>
      </w:r>
    </w:p>
    <w:p>
      <w:r>
        <w:rPr>
          <w:rFonts w:ascii="calibri" w:hAnsi="calibri" w:eastAsia="calibri" w:cs="calibri"/>
          <w:sz w:val="24"/>
          <w:szCs w:val="24"/>
        </w:rPr>
        <w:t xml:space="preserve">swojemu zespołowi swobodnie pracować. Pracownicy oczekują, że kierownik zespołu będzie</w:t>
      </w:r>
    </w:p>
    <w:p>
      <w:r>
        <w:rPr>
          <w:rFonts w:ascii="calibri" w:hAnsi="calibri" w:eastAsia="calibri" w:cs="calibri"/>
          <w:sz w:val="24"/>
          <w:szCs w:val="24"/>
        </w:rPr>
        <w:t xml:space="preserve">ponosił większą odpowiedzialność, będzie bardziej zmotywowany do pracy i rzetelny niż osoby,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którymi kieruje. Dobry przełożony powinien przy każdej okazji pokazywać swojemu zespołowi,</w:t>
      </w:r>
    </w:p>
    <w:p>
      <w:r>
        <w:rPr>
          <w:rFonts w:ascii="calibri" w:hAnsi="calibri" w:eastAsia="calibri" w:cs="calibri"/>
          <w:sz w:val="24"/>
          <w:szCs w:val="24"/>
        </w:rPr>
        <w:t xml:space="preserve">że charakteryzują go właśnie takie cechy.</w:t>
      </w:r>
    </w:p>
    <w:p>
      <w:r>
        <w:rPr>
          <w:rFonts w:ascii="calibri" w:hAnsi="calibri" w:eastAsia="calibri" w:cs="calibri"/>
          <w:sz w:val="24"/>
          <w:szCs w:val="24"/>
        </w:rPr>
        <w:t xml:space="preserve">Bycie dobrym szefem może wydawać się trudne, jednak można sobie ułatwić to zdanie w prosty</w:t>
      </w:r>
    </w:p>
    <w:p>
      <w:r>
        <w:rPr>
          <w:rFonts w:ascii="calibri" w:hAnsi="calibri" w:eastAsia="calibri" w:cs="calibri"/>
          <w:sz w:val="24"/>
          <w:szCs w:val="24"/>
        </w:rPr>
        <w:t xml:space="preserve">sposób. Menedżerowie mogą poprosić pracowników o zaproponowanie stylu pracy i organizacji</w:t>
      </w:r>
    </w:p>
    <w:p>
      <w:r>
        <w:rPr>
          <w:rFonts w:ascii="calibri" w:hAnsi="calibri" w:eastAsia="calibri" w:cs="calibri"/>
          <w:sz w:val="24"/>
          <w:szCs w:val="24"/>
        </w:rPr>
        <w:t xml:space="preserve">przerw. Mogą także zagwarantować pracownikom wygodę oraz spróbować zaspokoić ich</w:t>
      </w:r>
    </w:p>
    <w:p>
      <w:r>
        <w:rPr>
          <w:rFonts w:ascii="calibri" w:hAnsi="calibri" w:eastAsia="calibri" w:cs="calibri"/>
          <w:sz w:val="24"/>
          <w:szCs w:val="24"/>
        </w:rPr>
        <w:t xml:space="preserve">potrzeby, dobierając meble i sprzęt do biura. Wyposażenie miejsca pracy takie jak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biurkobiurowe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wózki można kupić, wybierając w niebywale bogatej ofercie firmy AJ Produkty.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meble-biurowe/biurka-stacjonarne/biurko-ergonomiczne-flexus-proste/6205321-526298.wf" TargetMode="External"/><Relationship Id="rId8" Type="http://schemas.openxmlformats.org/officeDocument/2006/relationships/hyperlink" Target="http://www.ajprodukty.pl/stoly/biurka/6210995.wf" TargetMode="External"/><Relationship Id="rId9" Type="http://schemas.openxmlformats.org/officeDocument/2006/relationships/hyperlink" Target="http://www.ajprodukty.pl/meble-biurowe/biurka-stacjonarne/klasyczne-biurka-adeptus/6205321-58328.wf" TargetMode="External"/><Relationship Id="rId10" Type="http://schemas.openxmlformats.org/officeDocument/2006/relationships/hyperlink" Target="http://www.facebook.com/sharer/sharer.php?u=https%3A%2F%2Fwww.rebelmouse.com%2Fszymon_kamiski%2F3-proste-sposoby-na-zwiekszenie-produktywnosci-w-biurze-1870228360.html%3Fxrs=RebelMouse_fb%23&amp;amp;amp;picture=" TargetMode="External"/><Relationship Id="rId11" Type="http://schemas.openxmlformats.org/officeDocument/2006/relationships/hyperlink" Target="http://pinterest.com/pin/create/button/?url=https%3A%2F%2Fwww.rebelmouse.com%2Fszymon_kamiski%2F3-proste-sposoby-na-zwiekszenie-produktywnosci-w-biurze-1870228360.html%23&amp;amp;amp;media=&amp;amp;amp;description=3%C2%A0proste%20sposoby%20na%20zwi%C4%99kszenie%20produktywno%C5%9Bci%20w%C2%A0biurze" TargetMode="External"/><Relationship Id="rId12" Type="http://schemas.openxmlformats.org/officeDocument/2006/relationships/hyperlink" Target="https://twitter.com/intent/tweet?url=https%3A%2F%2Fwww.rebelmouse.com%2Fszymon_kamiski%2F3-proste-sposoby-na-zwiekszenie-produktywnosci-w-biurze-1870228360.html%3Fxrs=RebelMouse_tw%23&amp;amp;amp;text=3%C2%A0proste%20sposoby%20na%20zwi%C4%99kszenie%20produktywno%C5%9Bci%20w%C2%A0biurze%20via%20%40RebelMouse" TargetMode="External"/><Relationship Id="rId13" Type="http://schemas.openxmlformats.org/officeDocument/2006/relationships/hyperlink" Target="http://meble-biurowe.biuroprasowe.pl/word/?hash=c977f5c4faaa8a0560a4af6e384b0a8f&amp;id=25210&amp;typ=eprmailto:?subject=3%C2%A0proste%20sposoby%20na%20zwi%C4%99kszenie%20produktywno%C5%9Bci%20w%C2%A0biurze&amp;amp;amp;body=Hey,%20found%20this%20on%20{{Site_Title}}%27s%20Front%20Page%20and%20thought%20you%20would%20like%20it:%20{{Post_Link}}{{Signed_in_User}}" TargetMode="External"/><Relationship Id="rId14" Type="http://schemas.openxmlformats.org/officeDocument/2006/relationships/hyperlink" Target="https://plus.google.com/share?url=https%3A%2F%2Fwww.rebelmouse.com%2Fszymon_kamiski%2F3-proste-sposoby-na-zwiekszenie-produktywnosci-w-biurze-1870228360.html%3Fxrs=MARevealed_googleplus%23" TargetMode="External"/><Relationship Id="rId15" Type="http://schemas.openxmlformats.org/officeDocument/2006/relationships/hyperlink" Target="http://www.tumblr.com/share?s=&amp;amp;amp;t=3%C2%A0proste%20sposoby%20na%20zwi%C4%99kszenie%20produktywno%C5%9Bci%20w%C2%A0biurze&amp;amp;amp;u=https%3A%2F%2Fwww.rebelmouse.com%2Fszymon_kamiski%2F3-proste-sposoby-na-zwiekszenie-produktywnosci-w-biurze-1870228360.html%23&amp;amp;amp;v=3" TargetMode="External"/><Relationship Id="rId16" Type="http://schemas.openxmlformats.org/officeDocument/2006/relationships/hyperlink" Target="http://www.reddit.com/submit?url=https%3A%2F%2Fwww.rebelmouse.com%2Fszymon_kamiski%2F3-proste-sposoby-na-zwiekszenie-produktywnosci-w-biurze-1870228360.html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2026-09-30T08:50:46+02:00</dcterms:created>
  <dcterms:modified xsi:type="dcterms:W3CDTF">2026-09-30T08:50:46+02:00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